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87A6E" w14:textId="31CC44FF" w:rsidR="00492ABB" w:rsidRPr="00B80750" w:rsidRDefault="000F4E98" w:rsidP="000F4E98">
      <w:pPr>
        <w:spacing w:after="0" w:line="240" w:lineRule="auto"/>
        <w:jc w:val="center"/>
        <w:rPr>
          <w:rFonts w:ascii="Calibri" w:hAnsi="Calibri" w:cs="Calibri"/>
          <w:b/>
        </w:rPr>
      </w:pPr>
      <w:bookmarkStart w:id="0" w:name="_GoBack"/>
      <w:bookmarkEnd w:id="0"/>
      <w:r>
        <w:rPr>
          <w:rFonts w:ascii="Calibri" w:hAnsi="Calibri" w:cs="Calibri"/>
          <w:b/>
          <w:sz w:val="24"/>
        </w:rPr>
        <w:t>Niue</w:t>
      </w:r>
      <w:r w:rsidR="00B80750" w:rsidRPr="00B80750">
        <w:rPr>
          <w:rFonts w:ascii="Calibri" w:hAnsi="Calibri" w:cs="Calibri"/>
          <w:b/>
          <w:sz w:val="24"/>
        </w:rPr>
        <w:t xml:space="preserve">: </w:t>
      </w:r>
      <w:r w:rsidRPr="000F4E98">
        <w:rPr>
          <w:rFonts w:ascii="Calibri" w:hAnsi="Calibri" w:cs="Calibri"/>
          <w:b/>
          <w:sz w:val="24"/>
        </w:rPr>
        <w:t>Accelerating Renewable Energy and Energy Efficiency Applications in Niue (AREAN)</w:t>
      </w:r>
      <w:r>
        <w:rPr>
          <w:rFonts w:ascii="Calibri" w:hAnsi="Calibri" w:cs="Calibri"/>
          <w:b/>
          <w:sz w:val="24"/>
        </w:rPr>
        <w:t xml:space="preserve"> Project</w:t>
      </w:r>
    </w:p>
    <w:p w14:paraId="23574690" w14:textId="138D6627" w:rsidR="00B80750" w:rsidRPr="00B80750" w:rsidRDefault="00B80750" w:rsidP="000F4E98">
      <w:pPr>
        <w:spacing w:after="0" w:line="240" w:lineRule="auto"/>
        <w:jc w:val="center"/>
        <w:rPr>
          <w:rFonts w:ascii="Calibri" w:hAnsi="Calibri" w:cs="Calibri"/>
          <w:b/>
        </w:rPr>
      </w:pPr>
      <w:r w:rsidRPr="00B80750">
        <w:rPr>
          <w:rFonts w:ascii="Calibri" w:hAnsi="Calibri" w:cs="Calibri"/>
          <w:b/>
        </w:rPr>
        <w:t>Responses to GEFSec Comments (</w:t>
      </w:r>
      <w:r w:rsidR="000F4E98">
        <w:rPr>
          <w:rFonts w:ascii="Calibri" w:hAnsi="Calibri" w:cs="Calibri"/>
          <w:b/>
        </w:rPr>
        <w:t>6</w:t>
      </w:r>
      <w:r w:rsidRPr="00B80750">
        <w:rPr>
          <w:rFonts w:ascii="Calibri" w:hAnsi="Calibri" w:cs="Calibri"/>
          <w:b/>
        </w:rPr>
        <w:t xml:space="preserve"> June 2019)</w:t>
      </w:r>
    </w:p>
    <w:p w14:paraId="791DD781" w14:textId="77777777" w:rsidR="00B80750" w:rsidRDefault="00B80750" w:rsidP="00B80750">
      <w:pPr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5"/>
        <w:gridCol w:w="1165"/>
      </w:tblGrid>
      <w:tr w:rsidR="00B80750" w:rsidRPr="00B80750" w14:paraId="35ADA5CE" w14:textId="77777777" w:rsidTr="00CA0540">
        <w:tc>
          <w:tcPr>
            <w:tcW w:w="8175" w:type="dxa"/>
            <w:tcBorders>
              <w:top w:val="single" w:sz="8" w:space="0" w:color="FFFF00"/>
              <w:left w:val="single" w:sz="8" w:space="0" w:color="FFFF00"/>
              <w:bottom w:val="single" w:sz="8" w:space="0" w:color="FFFF00"/>
              <w:right w:val="single" w:sz="8" w:space="0" w:color="FFFF00"/>
            </w:tcBorders>
            <w:shd w:val="clear" w:color="auto" w:fill="002060"/>
            <w:vAlign w:val="center"/>
          </w:tcPr>
          <w:p w14:paraId="37A7C4CC" w14:textId="77777777" w:rsidR="00B80750" w:rsidRPr="00B80750" w:rsidRDefault="00B80750" w:rsidP="00B80750">
            <w:pPr>
              <w:jc w:val="center"/>
              <w:rPr>
                <w:rFonts w:ascii="Calibri" w:hAnsi="Calibri" w:cs="Calibri"/>
                <w:b/>
              </w:rPr>
            </w:pPr>
            <w:r w:rsidRPr="00B80750">
              <w:rPr>
                <w:rFonts w:ascii="Calibri" w:hAnsi="Calibri" w:cs="Calibri"/>
                <w:b/>
              </w:rPr>
              <w:t>Comment &amp; Response</w:t>
            </w:r>
          </w:p>
        </w:tc>
        <w:tc>
          <w:tcPr>
            <w:tcW w:w="1165" w:type="dxa"/>
            <w:tcBorders>
              <w:top w:val="single" w:sz="8" w:space="0" w:color="FFFF00"/>
              <w:left w:val="single" w:sz="8" w:space="0" w:color="FFFF00"/>
              <w:bottom w:val="single" w:sz="8" w:space="0" w:color="FFFF00"/>
              <w:right w:val="single" w:sz="8" w:space="0" w:color="FFFF00"/>
            </w:tcBorders>
            <w:shd w:val="clear" w:color="auto" w:fill="002060"/>
            <w:vAlign w:val="center"/>
          </w:tcPr>
          <w:p w14:paraId="3A359BFA" w14:textId="77777777" w:rsidR="00B80750" w:rsidRPr="00B80750" w:rsidRDefault="00B80750" w:rsidP="00B80750">
            <w:pPr>
              <w:jc w:val="center"/>
              <w:rPr>
                <w:rFonts w:ascii="Calibri" w:hAnsi="Calibri" w:cs="Calibri"/>
                <w:b/>
              </w:rPr>
            </w:pPr>
            <w:r w:rsidRPr="00B80750">
              <w:rPr>
                <w:rFonts w:ascii="Calibri" w:hAnsi="Calibri" w:cs="Calibri"/>
                <w:b/>
              </w:rPr>
              <w:t>Reference</w:t>
            </w:r>
          </w:p>
        </w:tc>
      </w:tr>
      <w:tr w:rsidR="00CA0540" w:rsidRPr="00B80750" w14:paraId="331C212E" w14:textId="77777777" w:rsidTr="00642607">
        <w:tc>
          <w:tcPr>
            <w:tcW w:w="9340" w:type="dxa"/>
            <w:gridSpan w:val="2"/>
          </w:tcPr>
          <w:p w14:paraId="75756121" w14:textId="2603E9A9" w:rsidR="00CA0540" w:rsidRPr="00CA0540" w:rsidRDefault="00CA0540" w:rsidP="006F4E04">
            <w:pPr>
              <w:rPr>
                <w:rFonts w:ascii="Calibri" w:hAnsi="Calibri" w:cs="Calibri"/>
                <w:b/>
              </w:rPr>
            </w:pPr>
            <w:r w:rsidRPr="00CA0540">
              <w:rPr>
                <w:rFonts w:ascii="Calibri" w:hAnsi="Calibri" w:cs="Calibri"/>
                <w:b/>
              </w:rPr>
              <w:t>4. Does the project take into account potential major risks, including the consequences of climate change, and describes sufficient risk response measures? (e.g., measures to enhance climate resilience)</w:t>
            </w:r>
          </w:p>
        </w:tc>
      </w:tr>
      <w:tr w:rsidR="00B80750" w:rsidRPr="00B80750" w14:paraId="233CD9A4" w14:textId="77777777" w:rsidTr="00CA0540">
        <w:tc>
          <w:tcPr>
            <w:tcW w:w="8175" w:type="dxa"/>
          </w:tcPr>
          <w:p w14:paraId="3386DD81" w14:textId="210E7B97" w:rsidR="00CA0540" w:rsidRDefault="00C036DB" w:rsidP="006F4E04">
            <w:pPr>
              <w:rPr>
                <w:rFonts w:ascii="Calibri" w:hAnsi="Calibri" w:cs="Calibri"/>
              </w:rPr>
            </w:pPr>
            <w:r w:rsidRPr="00C036DB">
              <w:rPr>
                <w:rFonts w:ascii="Calibri" w:hAnsi="Calibri" w:cs="Calibri"/>
                <w:b/>
                <w:u w:val="single"/>
              </w:rPr>
              <w:t>Comment</w:t>
            </w:r>
            <w:r>
              <w:rPr>
                <w:rFonts w:ascii="Calibri" w:hAnsi="Calibri" w:cs="Calibri"/>
              </w:rPr>
              <w:t>:</w:t>
            </w:r>
          </w:p>
          <w:p w14:paraId="22662C58" w14:textId="76B5FD0F" w:rsidR="00B80750" w:rsidRPr="00C036DB" w:rsidRDefault="000F4E98" w:rsidP="006F4E04">
            <w:pPr>
              <w:rPr>
                <w:rFonts w:ascii="Calibri" w:hAnsi="Calibri" w:cs="Calibri"/>
                <w:i/>
              </w:rPr>
            </w:pPr>
            <w:r w:rsidRPr="000F4E98">
              <w:rPr>
                <w:rFonts w:ascii="Calibri" w:hAnsi="Calibri" w:cs="Calibri"/>
                <w:i/>
              </w:rPr>
              <w:t xml:space="preserve">Not completed at this time. Please address potential risks from climate change and elaborate measures to mitigate this risk. </w:t>
            </w:r>
          </w:p>
          <w:p w14:paraId="30BA47FB" w14:textId="2206F37D" w:rsidR="00CA0540" w:rsidRDefault="00CA0540" w:rsidP="006F4E04">
            <w:pPr>
              <w:rPr>
                <w:rFonts w:ascii="Calibri" w:hAnsi="Calibri" w:cs="Calibri"/>
              </w:rPr>
            </w:pPr>
          </w:p>
          <w:p w14:paraId="7FB7C910" w14:textId="2027BAA1" w:rsidR="00C036DB" w:rsidRDefault="00C036DB" w:rsidP="006F4E04">
            <w:pPr>
              <w:rPr>
                <w:rFonts w:ascii="Calibri" w:hAnsi="Calibri" w:cs="Calibri"/>
              </w:rPr>
            </w:pPr>
            <w:r w:rsidRPr="00C036DB">
              <w:rPr>
                <w:rFonts w:ascii="Calibri" w:hAnsi="Calibri" w:cs="Calibri"/>
                <w:b/>
                <w:u w:val="single"/>
              </w:rPr>
              <w:t>Response</w:t>
            </w:r>
            <w:r>
              <w:rPr>
                <w:rFonts w:ascii="Calibri" w:hAnsi="Calibri" w:cs="Calibri"/>
              </w:rPr>
              <w:t>:</w:t>
            </w:r>
          </w:p>
          <w:p w14:paraId="56A1114D" w14:textId="60B7387D" w:rsidR="006C6AFB" w:rsidRDefault="002C7F71" w:rsidP="003376E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identified environmental risk </w:t>
            </w:r>
            <w:r w:rsidR="006C6AFB">
              <w:rPr>
                <w:rFonts w:ascii="Calibri" w:hAnsi="Calibri" w:cs="Calibri"/>
              </w:rPr>
              <w:t>to the successful and effective implementation of the pertinent project activities (and the delivery of their expected outputs) is that “</w:t>
            </w:r>
            <w:r w:rsidR="009A3906" w:rsidRPr="009A3906">
              <w:rPr>
                <w:rFonts w:ascii="Calibri" w:hAnsi="Calibri" w:cs="Calibri"/>
              </w:rPr>
              <w:t>RE-based energy generation (power and non-power purposes) installations can be seriously affected by adverse climate-related events</w:t>
            </w:r>
            <w:r w:rsidR="006C6AFB">
              <w:rPr>
                <w:rFonts w:ascii="Calibri" w:hAnsi="Calibri" w:cs="Calibri"/>
              </w:rPr>
              <w:t>”, which may be caused or exacerbated by climate change</w:t>
            </w:r>
            <w:r w:rsidR="006C6AFB" w:rsidRPr="00413D1B">
              <w:rPr>
                <w:rFonts w:ascii="Calibri" w:hAnsi="Calibri" w:cs="Calibri"/>
              </w:rPr>
              <w:t>.</w:t>
            </w:r>
            <w:r w:rsidR="006C6AFB">
              <w:rPr>
                <w:rFonts w:ascii="Calibri" w:hAnsi="Calibri" w:cs="Calibri"/>
              </w:rPr>
              <w:t xml:space="preserve"> This </w:t>
            </w:r>
            <w:r w:rsidR="003376EA">
              <w:rPr>
                <w:rFonts w:ascii="Calibri" w:hAnsi="Calibri" w:cs="Calibri"/>
              </w:rPr>
              <w:t xml:space="preserve">specific </w:t>
            </w:r>
            <w:r w:rsidR="006C6AFB">
              <w:rPr>
                <w:rFonts w:ascii="Calibri" w:hAnsi="Calibri" w:cs="Calibri"/>
              </w:rPr>
              <w:t xml:space="preserve">risk is particularly true in </w:t>
            </w:r>
            <w:r w:rsidR="003376EA">
              <w:rPr>
                <w:rFonts w:ascii="Calibri" w:hAnsi="Calibri" w:cs="Calibri"/>
              </w:rPr>
              <w:t>the Pacific I</w:t>
            </w:r>
            <w:r w:rsidR="006C6AFB">
              <w:rPr>
                <w:rFonts w:ascii="Calibri" w:hAnsi="Calibri" w:cs="Calibri"/>
              </w:rPr>
              <w:t xml:space="preserve">sland </w:t>
            </w:r>
            <w:r w:rsidR="003376EA">
              <w:rPr>
                <w:rFonts w:ascii="Calibri" w:hAnsi="Calibri" w:cs="Calibri"/>
              </w:rPr>
              <w:t>C</w:t>
            </w:r>
            <w:r w:rsidR="006C6AFB">
              <w:rPr>
                <w:rFonts w:ascii="Calibri" w:hAnsi="Calibri" w:cs="Calibri"/>
              </w:rPr>
              <w:t xml:space="preserve">ountries </w:t>
            </w:r>
            <w:r w:rsidR="003376EA">
              <w:rPr>
                <w:rFonts w:ascii="Calibri" w:hAnsi="Calibri" w:cs="Calibri"/>
              </w:rPr>
              <w:t xml:space="preserve">like Niue. In the AREAN Project, such risk is proposed to be </w:t>
            </w:r>
            <w:r w:rsidR="006C6AFB">
              <w:rPr>
                <w:rFonts w:ascii="Calibri" w:hAnsi="Calibri" w:cs="Calibri"/>
              </w:rPr>
              <w:t>mitigate</w:t>
            </w:r>
            <w:r w:rsidR="003376EA">
              <w:rPr>
                <w:rFonts w:ascii="Calibri" w:hAnsi="Calibri" w:cs="Calibri"/>
              </w:rPr>
              <w:t xml:space="preserve">d both to prevent the negative impacts of adverse climate events from happening, and to ease the negative impacts case the risk do happen. Hence, </w:t>
            </w:r>
            <w:r w:rsidR="006C6AFB">
              <w:rPr>
                <w:rFonts w:ascii="Calibri" w:hAnsi="Calibri" w:cs="Calibri"/>
              </w:rPr>
              <w:t>both preventi</w:t>
            </w:r>
            <w:r w:rsidR="003376EA">
              <w:rPr>
                <w:rFonts w:ascii="Calibri" w:hAnsi="Calibri" w:cs="Calibri"/>
              </w:rPr>
              <w:t>on</w:t>
            </w:r>
            <w:r w:rsidR="006C6AFB">
              <w:rPr>
                <w:rFonts w:ascii="Calibri" w:hAnsi="Calibri" w:cs="Calibri"/>
              </w:rPr>
              <w:t xml:space="preserve"> and alleviati</w:t>
            </w:r>
            <w:r w:rsidR="003376EA">
              <w:rPr>
                <w:rFonts w:ascii="Calibri" w:hAnsi="Calibri" w:cs="Calibri"/>
              </w:rPr>
              <w:t>on</w:t>
            </w:r>
            <w:r w:rsidR="006C6AFB">
              <w:rPr>
                <w:rFonts w:ascii="Calibri" w:hAnsi="Calibri" w:cs="Calibri"/>
              </w:rPr>
              <w:t xml:space="preserve"> measures have been suggested in the project design and described in the </w:t>
            </w:r>
            <w:r w:rsidR="003376EA">
              <w:rPr>
                <w:rFonts w:ascii="Calibri" w:hAnsi="Calibri" w:cs="Calibri"/>
              </w:rPr>
              <w:t>AREAN</w:t>
            </w:r>
            <w:r w:rsidR="006C6AFB">
              <w:rPr>
                <w:rFonts w:ascii="Calibri" w:hAnsi="Calibri" w:cs="Calibri"/>
              </w:rPr>
              <w:t xml:space="preserve"> Project Document. </w:t>
            </w:r>
          </w:p>
          <w:p w14:paraId="7C219F32" w14:textId="77777777" w:rsidR="006C6AFB" w:rsidRDefault="006C6AFB" w:rsidP="006C6AFB">
            <w:pPr>
              <w:rPr>
                <w:rFonts w:ascii="Calibri" w:hAnsi="Calibri" w:cs="Calibri"/>
              </w:rPr>
            </w:pPr>
          </w:p>
          <w:p w14:paraId="5931B4A8" w14:textId="70D0A3D0" w:rsidR="00CA0540" w:rsidRPr="00B80750" w:rsidRDefault="003376EA" w:rsidP="001515A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The </w:t>
            </w:r>
            <w:r w:rsidR="006C6AFB">
              <w:rPr>
                <w:rFonts w:ascii="Calibri" w:hAnsi="Calibri" w:cs="Calibri"/>
              </w:rPr>
              <w:t>preventi</w:t>
            </w:r>
            <w:r>
              <w:rPr>
                <w:rFonts w:ascii="Calibri" w:hAnsi="Calibri" w:cs="Calibri"/>
              </w:rPr>
              <w:t xml:space="preserve">on </w:t>
            </w:r>
            <w:r w:rsidR="006C6AFB">
              <w:rPr>
                <w:rFonts w:ascii="Calibri" w:hAnsi="Calibri" w:cs="Calibri"/>
              </w:rPr>
              <w:t xml:space="preserve">measures </w:t>
            </w:r>
            <w:r>
              <w:rPr>
                <w:rFonts w:ascii="Calibri" w:hAnsi="Calibri" w:cs="Calibri"/>
              </w:rPr>
              <w:t>include</w:t>
            </w:r>
            <w:r w:rsidR="006C6AFB">
              <w:rPr>
                <w:rFonts w:ascii="Calibri" w:hAnsi="Calibri" w:cs="Calibri"/>
              </w:rPr>
              <w:t xml:space="preserve">: </w:t>
            </w:r>
            <w:r>
              <w:rPr>
                <w:rFonts w:ascii="Calibri" w:hAnsi="Calibri" w:cs="Calibri"/>
              </w:rPr>
              <w:t xml:space="preserve">Strict adherence to </w:t>
            </w:r>
            <w:r w:rsidRPr="003376EA">
              <w:rPr>
                <w:rFonts w:ascii="Calibri" w:hAnsi="Calibri" w:cs="Calibri"/>
              </w:rPr>
              <w:t>international</w:t>
            </w:r>
            <w:r>
              <w:rPr>
                <w:rFonts w:ascii="Calibri" w:hAnsi="Calibri" w:cs="Calibri"/>
              </w:rPr>
              <w:t>ly accepted</w:t>
            </w:r>
            <w:r w:rsidRPr="003376EA">
              <w:rPr>
                <w:rFonts w:ascii="Calibri" w:hAnsi="Calibri" w:cs="Calibri"/>
              </w:rPr>
              <w:t xml:space="preserve"> design and engineering practices, as well as </w:t>
            </w:r>
            <w:r>
              <w:rPr>
                <w:rFonts w:ascii="Calibri" w:hAnsi="Calibri" w:cs="Calibri"/>
              </w:rPr>
              <w:t>compliance to proper engineering and construction standards in th</w:t>
            </w:r>
            <w:r w:rsidRPr="003376EA">
              <w:rPr>
                <w:rFonts w:ascii="Calibri" w:hAnsi="Calibri" w:cs="Calibri"/>
              </w:rPr>
              <w:t>e construction/installation of RE-based energy generation units that ensure not only structural integrity but also climate resilience. This applies also in the procurement, design/engineering, installation and operation of the pertinent installations.</w:t>
            </w:r>
            <w:r>
              <w:rPr>
                <w:rFonts w:ascii="Calibri" w:hAnsi="Calibri" w:cs="Calibri"/>
              </w:rPr>
              <w:t xml:space="preserve"> The alleviation </w:t>
            </w:r>
            <w:r w:rsidR="001515AA">
              <w:rPr>
                <w:rFonts w:ascii="Calibri" w:hAnsi="Calibri" w:cs="Calibri"/>
              </w:rPr>
              <w:t xml:space="preserve">measures include </w:t>
            </w:r>
            <w:r w:rsidR="001515AA" w:rsidRPr="001515AA">
              <w:rPr>
                <w:rFonts w:ascii="Calibri" w:hAnsi="Calibri" w:cs="Calibri"/>
              </w:rPr>
              <w:t>appropriate modifications in the installations (and budget)</w:t>
            </w:r>
            <w:r w:rsidR="001515AA">
              <w:rPr>
                <w:rFonts w:ascii="Calibri" w:hAnsi="Calibri" w:cs="Calibri"/>
              </w:rPr>
              <w:t>, d</w:t>
            </w:r>
            <w:r w:rsidRPr="003376EA">
              <w:rPr>
                <w:rFonts w:ascii="Calibri" w:hAnsi="Calibri" w:cs="Calibri"/>
              </w:rPr>
              <w:t>epending on the extent of the impacts of the adverse climate</w:t>
            </w:r>
            <w:r w:rsidR="001515AA">
              <w:rPr>
                <w:rFonts w:ascii="Calibri" w:hAnsi="Calibri" w:cs="Calibri"/>
              </w:rPr>
              <w:t>-</w:t>
            </w:r>
            <w:r w:rsidRPr="003376EA">
              <w:rPr>
                <w:rFonts w:ascii="Calibri" w:hAnsi="Calibri" w:cs="Calibri"/>
              </w:rPr>
              <w:t xml:space="preserve">related events. </w:t>
            </w:r>
            <w:r w:rsidR="001515AA">
              <w:rPr>
                <w:rFonts w:ascii="Calibri" w:hAnsi="Calibri" w:cs="Calibri"/>
              </w:rPr>
              <w:t>There could be p</w:t>
            </w:r>
            <w:r w:rsidRPr="003376EA">
              <w:rPr>
                <w:rFonts w:ascii="Calibri" w:hAnsi="Calibri" w:cs="Calibri"/>
              </w:rPr>
              <w:t xml:space="preserve">otential reduction in the number of installations, or replacement with alternative demos </w:t>
            </w:r>
            <w:r w:rsidR="001515AA">
              <w:rPr>
                <w:rFonts w:ascii="Calibri" w:hAnsi="Calibri" w:cs="Calibri"/>
              </w:rPr>
              <w:t xml:space="preserve">that </w:t>
            </w:r>
            <w:r w:rsidRPr="003376EA">
              <w:rPr>
                <w:rFonts w:ascii="Calibri" w:hAnsi="Calibri" w:cs="Calibri"/>
              </w:rPr>
              <w:t xml:space="preserve">will be done while </w:t>
            </w:r>
            <w:r w:rsidR="001515AA">
              <w:rPr>
                <w:rFonts w:ascii="Calibri" w:hAnsi="Calibri" w:cs="Calibri"/>
              </w:rPr>
              <w:t xml:space="preserve">ensuring that </w:t>
            </w:r>
            <w:r w:rsidRPr="003376EA">
              <w:rPr>
                <w:rFonts w:ascii="Calibri" w:hAnsi="Calibri" w:cs="Calibri"/>
              </w:rPr>
              <w:t xml:space="preserve">the resulting interventions are contributing to the realization of the </w:t>
            </w:r>
            <w:r w:rsidR="001515AA">
              <w:rPr>
                <w:rFonts w:ascii="Calibri" w:hAnsi="Calibri" w:cs="Calibri"/>
              </w:rPr>
              <w:t xml:space="preserve">relevant </w:t>
            </w:r>
            <w:r w:rsidRPr="003376EA">
              <w:rPr>
                <w:rFonts w:ascii="Calibri" w:hAnsi="Calibri" w:cs="Calibri"/>
              </w:rPr>
              <w:t>project outcomes.</w:t>
            </w:r>
          </w:p>
        </w:tc>
        <w:tc>
          <w:tcPr>
            <w:tcW w:w="1165" w:type="dxa"/>
          </w:tcPr>
          <w:p w14:paraId="3E66317D" w14:textId="77777777" w:rsidR="00B80750" w:rsidRDefault="00B80750" w:rsidP="006F4E04">
            <w:pPr>
              <w:rPr>
                <w:rFonts w:ascii="Calibri" w:hAnsi="Calibri" w:cs="Calibri"/>
              </w:rPr>
            </w:pPr>
          </w:p>
          <w:p w14:paraId="262256E5" w14:textId="77777777" w:rsidR="001515AA" w:rsidRDefault="001515AA" w:rsidP="006F4E04">
            <w:pPr>
              <w:rPr>
                <w:rFonts w:ascii="Calibri" w:hAnsi="Calibri" w:cs="Calibri"/>
              </w:rPr>
            </w:pPr>
          </w:p>
          <w:p w14:paraId="70062993" w14:textId="77777777" w:rsidR="001515AA" w:rsidRDefault="001515AA" w:rsidP="006F4E04">
            <w:pPr>
              <w:rPr>
                <w:rFonts w:ascii="Calibri" w:hAnsi="Calibri" w:cs="Calibri"/>
              </w:rPr>
            </w:pPr>
          </w:p>
          <w:p w14:paraId="41F188D5" w14:textId="77777777" w:rsidR="001515AA" w:rsidRDefault="001515AA" w:rsidP="006F4E04">
            <w:pPr>
              <w:rPr>
                <w:rFonts w:ascii="Calibri" w:hAnsi="Calibri" w:cs="Calibri"/>
              </w:rPr>
            </w:pPr>
          </w:p>
          <w:p w14:paraId="2E917B4E" w14:textId="77777777" w:rsidR="001515AA" w:rsidRDefault="001515AA" w:rsidP="006F4E04">
            <w:pPr>
              <w:rPr>
                <w:rFonts w:ascii="Calibri" w:hAnsi="Calibri" w:cs="Calibri"/>
              </w:rPr>
            </w:pPr>
          </w:p>
          <w:p w14:paraId="02E6F73A" w14:textId="77777777" w:rsidR="001515AA" w:rsidRDefault="001515AA" w:rsidP="006F4E0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ProDoc:</w:t>
            </w:r>
          </w:p>
          <w:p w14:paraId="62EC6DCA" w14:textId="5CAB9940" w:rsidR="001515AA" w:rsidRPr="00B80750" w:rsidRDefault="001515AA" w:rsidP="006F4E0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Part IV; Sec. 4.3; pp. 38-39</w:t>
            </w:r>
          </w:p>
        </w:tc>
      </w:tr>
      <w:tr w:rsidR="00CA0540" w:rsidRPr="00B80750" w14:paraId="3E426228" w14:textId="77777777" w:rsidTr="00345E93">
        <w:tc>
          <w:tcPr>
            <w:tcW w:w="9340" w:type="dxa"/>
            <w:gridSpan w:val="2"/>
          </w:tcPr>
          <w:p w14:paraId="174E9F4F" w14:textId="0264BEA6" w:rsidR="00CA0540" w:rsidRPr="00CA0540" w:rsidRDefault="00CA0540" w:rsidP="006F4E04">
            <w:pPr>
              <w:rPr>
                <w:rFonts w:ascii="Calibri" w:hAnsi="Calibri" w:cs="Calibri"/>
                <w:b/>
              </w:rPr>
            </w:pPr>
            <w:r w:rsidRPr="00CA0540">
              <w:rPr>
                <w:rFonts w:ascii="Calibri" w:hAnsi="Calibri" w:cs="Calibri"/>
                <w:b/>
              </w:rPr>
              <w:t>12. Is CEO endorsement recommended?</w:t>
            </w:r>
          </w:p>
        </w:tc>
      </w:tr>
      <w:tr w:rsidR="00B80750" w:rsidRPr="00B80750" w14:paraId="2D529E41" w14:textId="77777777" w:rsidTr="00CA0540">
        <w:tc>
          <w:tcPr>
            <w:tcW w:w="8175" w:type="dxa"/>
          </w:tcPr>
          <w:p w14:paraId="2E8705ED" w14:textId="7AFB9EC5" w:rsidR="00CA0540" w:rsidRDefault="00C036DB" w:rsidP="006F4E04">
            <w:pPr>
              <w:rPr>
                <w:rFonts w:ascii="Calibri" w:hAnsi="Calibri" w:cs="Calibri"/>
              </w:rPr>
            </w:pPr>
            <w:r w:rsidRPr="00C036DB">
              <w:rPr>
                <w:rFonts w:ascii="Calibri" w:hAnsi="Calibri" w:cs="Calibri"/>
                <w:b/>
                <w:u w:val="single"/>
              </w:rPr>
              <w:t>Comment</w:t>
            </w:r>
            <w:r>
              <w:rPr>
                <w:rFonts w:ascii="Calibri" w:hAnsi="Calibri" w:cs="Calibri"/>
              </w:rPr>
              <w:t>:</w:t>
            </w:r>
          </w:p>
          <w:p w14:paraId="0A3EE307" w14:textId="617988D8" w:rsidR="00CA0540" w:rsidRDefault="000F4E98" w:rsidP="006F4E04">
            <w:pPr>
              <w:rPr>
                <w:rFonts w:ascii="Calibri" w:hAnsi="Calibri" w:cs="Calibri"/>
                <w:i/>
              </w:rPr>
            </w:pPr>
            <w:r w:rsidRPr="000F4E98">
              <w:rPr>
                <w:rFonts w:ascii="Calibri" w:hAnsi="Calibri" w:cs="Calibri"/>
                <w:i/>
              </w:rPr>
              <w:t>Not at this time.</w:t>
            </w:r>
            <w:r w:rsidR="001515AA">
              <w:rPr>
                <w:rFonts w:ascii="Calibri" w:hAnsi="Calibri" w:cs="Calibri"/>
                <w:i/>
              </w:rPr>
              <w:t xml:space="preserve"> </w:t>
            </w:r>
            <w:r w:rsidRPr="000F4E98">
              <w:rPr>
                <w:rFonts w:ascii="Calibri" w:hAnsi="Calibri" w:cs="Calibri"/>
                <w:i/>
              </w:rPr>
              <w:t xml:space="preserve">Please address potential risks from climate change and elaborate measures to mitigate this risk. </w:t>
            </w:r>
          </w:p>
          <w:p w14:paraId="1F7E5992" w14:textId="77777777" w:rsidR="000F4E98" w:rsidRDefault="000F4E98" w:rsidP="006F4E04">
            <w:pPr>
              <w:rPr>
                <w:rFonts w:ascii="Calibri" w:hAnsi="Calibri" w:cs="Calibri"/>
              </w:rPr>
            </w:pPr>
          </w:p>
          <w:p w14:paraId="4E05FCE3" w14:textId="3465EC46" w:rsidR="00CA0540" w:rsidRDefault="00C036DB" w:rsidP="006F4E04">
            <w:pPr>
              <w:rPr>
                <w:rFonts w:ascii="Calibri" w:hAnsi="Calibri" w:cs="Calibri"/>
              </w:rPr>
            </w:pPr>
            <w:r w:rsidRPr="00C036DB">
              <w:rPr>
                <w:rFonts w:ascii="Calibri" w:hAnsi="Calibri" w:cs="Calibri"/>
                <w:b/>
                <w:u w:val="single"/>
              </w:rPr>
              <w:t>Response</w:t>
            </w:r>
            <w:r>
              <w:rPr>
                <w:rFonts w:ascii="Calibri" w:hAnsi="Calibri" w:cs="Calibri"/>
              </w:rPr>
              <w:t>:</w:t>
            </w:r>
          </w:p>
          <w:p w14:paraId="13BC64D0" w14:textId="34E0A932" w:rsidR="00C036DB" w:rsidRPr="00B80750" w:rsidRDefault="001515AA" w:rsidP="006F4E04">
            <w:pPr>
              <w:rPr>
                <w:rFonts w:ascii="Calibri" w:hAnsi="Calibri" w:cs="Calibri"/>
              </w:rPr>
            </w:pPr>
            <w:r w:rsidRPr="001515AA">
              <w:rPr>
                <w:rFonts w:ascii="Calibri" w:hAnsi="Calibri" w:cs="Calibri"/>
              </w:rPr>
              <w:t>The identified risk</w:t>
            </w:r>
            <w:r>
              <w:rPr>
                <w:rFonts w:ascii="Calibri" w:hAnsi="Calibri" w:cs="Calibri"/>
              </w:rPr>
              <w:t xml:space="preserve"> from climate change</w:t>
            </w:r>
            <w:r w:rsidRPr="001515AA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was</w:t>
            </w:r>
            <w:r w:rsidRPr="001515AA">
              <w:rPr>
                <w:rFonts w:ascii="Calibri" w:hAnsi="Calibri" w:cs="Calibri"/>
              </w:rPr>
              <w:t xml:space="preserve"> already described and elaborated on in the </w:t>
            </w:r>
            <w:r>
              <w:rPr>
                <w:rFonts w:ascii="Calibri" w:hAnsi="Calibri" w:cs="Calibri"/>
              </w:rPr>
              <w:t>AREAN</w:t>
            </w:r>
            <w:r w:rsidRPr="001515AA">
              <w:rPr>
                <w:rFonts w:ascii="Calibri" w:hAnsi="Calibri" w:cs="Calibri"/>
              </w:rPr>
              <w:t xml:space="preserve"> Project Document.</w:t>
            </w:r>
          </w:p>
        </w:tc>
        <w:tc>
          <w:tcPr>
            <w:tcW w:w="1165" w:type="dxa"/>
          </w:tcPr>
          <w:p w14:paraId="3D742F98" w14:textId="0FA729E6" w:rsidR="00B80750" w:rsidRPr="00B80750" w:rsidRDefault="00B80750" w:rsidP="006F4E04">
            <w:pPr>
              <w:rPr>
                <w:rFonts w:ascii="Calibri" w:hAnsi="Calibri" w:cs="Calibri"/>
              </w:rPr>
            </w:pPr>
          </w:p>
        </w:tc>
      </w:tr>
    </w:tbl>
    <w:p w14:paraId="3EFB4C81" w14:textId="3E9A11C0" w:rsidR="00B80750" w:rsidRPr="00B80750" w:rsidRDefault="00B80750" w:rsidP="00B80750">
      <w:pPr>
        <w:spacing w:after="0" w:line="240" w:lineRule="auto"/>
        <w:rPr>
          <w:rFonts w:ascii="Calibri" w:hAnsi="Calibri" w:cs="Calibri"/>
        </w:rPr>
      </w:pPr>
    </w:p>
    <w:sectPr w:rsidR="00B80750" w:rsidRPr="00B80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750"/>
    <w:rsid w:val="000245DF"/>
    <w:rsid w:val="000F4E98"/>
    <w:rsid w:val="001515AA"/>
    <w:rsid w:val="001949E4"/>
    <w:rsid w:val="002C7F71"/>
    <w:rsid w:val="003376EA"/>
    <w:rsid w:val="004213C7"/>
    <w:rsid w:val="004810AA"/>
    <w:rsid w:val="004912C3"/>
    <w:rsid w:val="005C1BB6"/>
    <w:rsid w:val="005F5EE3"/>
    <w:rsid w:val="0066244C"/>
    <w:rsid w:val="006C6AFB"/>
    <w:rsid w:val="006F6501"/>
    <w:rsid w:val="007B21BA"/>
    <w:rsid w:val="00900E93"/>
    <w:rsid w:val="00900FC8"/>
    <w:rsid w:val="009A3906"/>
    <w:rsid w:val="009B632E"/>
    <w:rsid w:val="009F4001"/>
    <w:rsid w:val="00A874CE"/>
    <w:rsid w:val="00B80750"/>
    <w:rsid w:val="00C036DB"/>
    <w:rsid w:val="00C43F1F"/>
    <w:rsid w:val="00CA0540"/>
    <w:rsid w:val="00CC6979"/>
    <w:rsid w:val="00D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59683"/>
  <w15:chartTrackingRefBased/>
  <w15:docId w15:val="{B0CFBC25-92E6-4FD7-AFF1-DF960FBDB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0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05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Niue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9752</GEFID>
    <ProjectType xmlns="ceb00776-aa5c-4fc8-b6fe-5f035152e4b6">FSP</ProjectType>
    <GEFProjectID xmlns="ceb00776-aa5c-4fc8-b6fe-5f035152e4b6">fd9f696a-df7c-e811-8124-3863bb2e1360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Accelerating Renewable Energy and Energy Efficiency Applications in Niue (AREAN)</ProjectTitle>
    <TrustFundType xmlns="ceb00776-aa5c-4fc8-b6fe-5f035152e4b6">GET</TrustFundType>
    <TaxCatchAll xmlns="3e02667f-0271-471b-bd6e-11a2e16def1d"/>
    <DocumentTitle xmlns="ceb00776-aa5c-4fc8-b6fe-5f035152e4b6">PIMS 6037 NIU AREAN Responses to GEFSec Comments 170619</DocumentTitle>
  </documentManagement>
</p:properties>
</file>

<file path=customXml/itemProps1.xml><?xml version="1.0" encoding="utf-8"?>
<ds:datastoreItem xmlns:ds="http://schemas.openxmlformats.org/officeDocument/2006/customXml" ds:itemID="{6F6AEB5F-67F6-4053-BB5C-6812D8135B77}"/>
</file>

<file path=customXml/itemProps2.xml><?xml version="1.0" encoding="utf-8"?>
<ds:datastoreItem xmlns:ds="http://schemas.openxmlformats.org/officeDocument/2006/customXml" ds:itemID="{9A788894-CF47-4868-86DF-1D0E5FD02297}"/>
</file>

<file path=customXml/itemProps3.xml><?xml version="1.0" encoding="utf-8"?>
<ds:datastoreItem xmlns:ds="http://schemas.openxmlformats.org/officeDocument/2006/customXml" ds:itemID="{D75BFE59-1E4C-423B-84ED-CE2B833269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Responses to 6 June 2019 GEFSec Comments</vt:lpstr>
    </vt:vector>
  </TitlesOfParts>
  <Company>United Nations Development Programme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Responses to 6 June 2019 GEFSec Comments</dc:title>
  <dc:subject/>
  <dc:creator>Manuel Soriano</dc:creator>
  <cp:keywords/>
  <dc:description/>
  <cp:lastModifiedBy>Melissa Hernandez</cp:lastModifiedBy>
  <cp:revision>2</cp:revision>
  <dcterms:created xsi:type="dcterms:W3CDTF">2019-06-24T16:47:00Z</dcterms:created>
  <dcterms:modified xsi:type="dcterms:W3CDTF">2019-06-24T16:47:00Z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